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15AE" w14:textId="77777777" w:rsidR="001C72D5" w:rsidRPr="00B15E96" w:rsidRDefault="001C72D5" w:rsidP="001C72D5">
      <w:pPr>
        <w:pStyle w:val="1PageHeading"/>
        <w:jc w:val="left"/>
        <w:rPr>
          <w:color w:val="000000" w:themeColor="text1"/>
        </w:rPr>
      </w:pPr>
    </w:p>
    <w:p w14:paraId="48D72D93" w14:textId="77777777" w:rsidR="008C5521" w:rsidRDefault="008C5521" w:rsidP="008C5521">
      <w:pPr>
        <w:pStyle w:val="1PageHeading"/>
        <w:ind w:right="289"/>
        <w:rPr>
          <w:color w:val="000000" w:themeColor="text1"/>
        </w:rPr>
      </w:pPr>
      <w:r w:rsidRPr="00B15E96">
        <w:rPr>
          <w:color w:val="000000" w:themeColor="text1"/>
        </w:rPr>
        <w:t>FORM 3A – NOTICE OF MOTION</w:t>
      </w:r>
    </w:p>
    <w:p w14:paraId="5BD9E06F" w14:textId="77777777" w:rsidR="00B15E96" w:rsidRPr="000A4E3B" w:rsidRDefault="00B15E96" w:rsidP="00B15E96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6087FBF5" w14:textId="723C93E7" w:rsidR="00B15E96" w:rsidRPr="00B15E96" w:rsidRDefault="00B15E96" w:rsidP="00B15E96">
      <w:pPr>
        <w:tabs>
          <w:tab w:val="left" w:pos="2970"/>
        </w:tabs>
        <w:jc w:val="center"/>
        <w:rPr>
          <w:rFonts w:ascii="Verdana" w:hAnsi="Verdana" w:cs="Arial"/>
          <w:b/>
        </w:rPr>
      </w:pPr>
      <w:r w:rsidRPr="000A4E3B">
        <w:rPr>
          <w:rFonts w:ascii="Verdana" w:hAnsi="Verdana" w:cs="Arial"/>
          <w:b/>
        </w:rPr>
        <w:t xml:space="preserve">Discipline Committee of the </w:t>
      </w:r>
      <w:r w:rsidRPr="000A4E3B">
        <w:rPr>
          <w:rFonts w:ascii="Verdana" w:hAnsi="Verdana" w:cs="Arial"/>
          <w:b/>
        </w:rPr>
        <w:br/>
        <w:t>Ontario College of Pharmacists</w:t>
      </w:r>
    </w:p>
    <w:p w14:paraId="2688A3CC" w14:textId="77777777" w:rsidR="00DA5F06" w:rsidRPr="00DA5F06" w:rsidRDefault="00DA5F06" w:rsidP="00DA5F06">
      <w:pPr>
        <w:tabs>
          <w:tab w:val="left" w:pos="2970"/>
        </w:tabs>
        <w:spacing w:after="0"/>
        <w:ind w:right="19"/>
        <w:rPr>
          <w:rFonts w:ascii="Verdana" w:hAnsi="Verdana" w:cs="Arial"/>
          <w:b/>
          <w:sz w:val="22"/>
          <w:szCs w:val="22"/>
        </w:rPr>
      </w:pPr>
    </w:p>
    <w:p w14:paraId="279B6CDB" w14:textId="77777777" w:rsidR="008C5521" w:rsidRPr="00DA5F06" w:rsidRDefault="008C5521" w:rsidP="00FB5B0A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>IN THE MATTER OF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Regulated Health Professions Act, 1991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, S.O. 1991, c.18, as amended, and the regulations thereunder, as amended; </w:t>
      </w:r>
    </w:p>
    <w:p w14:paraId="10ABE1B5" w14:textId="77777777" w:rsidR="008C5521" w:rsidRPr="00DA5F06" w:rsidRDefault="008C5521" w:rsidP="00FB5B0A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>AND IN THE MATTER OF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Pharmacy Act, 1991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, S.O. 1991, c.36, as amended, and the regulations thereunder, as amended;</w:t>
      </w:r>
    </w:p>
    <w:p w14:paraId="2CFE8F8F" w14:textId="77777777" w:rsidR="008C5521" w:rsidRPr="00DA5F06" w:rsidRDefault="008C5521" w:rsidP="00FB5B0A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>AND IN THE MATTER OF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Drug and Pharmacies Regulation Act,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R.S.O. 1990, c.H.4, as amended, and the regulations thereunder, as amended; </w:t>
      </w:r>
    </w:p>
    <w:p w14:paraId="1A427C10" w14:textId="5C6FF90F" w:rsidR="00351D3E" w:rsidRDefault="008C5521" w:rsidP="00351D3E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>AND IN THE MATTER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of allegations of proprietary/</w:t>
      </w:r>
      <w:r w:rsidR="00306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professional misconduct/</w:t>
      </w:r>
      <w:r w:rsidR="00306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incompetence referred by the Accreditation/ Inquiries, Complaints and Reports Committee to the Discipline Committee of the Ontario College of Pharmacists regarding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(Member’s Name</w:t>
      </w:r>
      <w:r w:rsidR="00351D3E" w:rsidRPr="00E27B65">
        <w:rPr>
          <w:rFonts w:ascii="Verdana" w:hAnsi="Verdana" w:cs="Arial"/>
          <w:i/>
          <w:sz w:val="22"/>
          <w:szCs w:val="22"/>
        </w:rPr>
        <w:t>)</w:t>
      </w:r>
      <w:r w:rsidR="00351D3E" w:rsidRPr="00E27B65">
        <w:rPr>
          <w:rFonts w:ascii="Verdana" w:hAnsi="Verdana" w:cs="Arial"/>
          <w:sz w:val="22"/>
          <w:szCs w:val="22"/>
        </w:rPr>
        <w:t xml:space="preserve"> </w:t>
      </w:r>
      <w:r w:rsidR="00351D3E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0" w:name="Text1"/>
      <w:r w:rsidR="00351D3E" w:rsidRPr="00A22F76">
        <w:rPr>
          <w:rFonts w:ascii="Verdana" w:hAnsi="Verdana"/>
          <w:b/>
        </w:rPr>
        <w:instrText xml:space="preserve"> FORMTEXT </w:instrText>
      </w:r>
      <w:r w:rsidR="00351D3E" w:rsidRPr="00A22F76">
        <w:rPr>
          <w:rFonts w:ascii="Verdana" w:hAnsi="Verdana"/>
          <w:b/>
        </w:rPr>
      </w:r>
      <w:r w:rsidR="00351D3E" w:rsidRPr="00A22F76">
        <w:rPr>
          <w:rFonts w:ascii="Verdana" w:hAnsi="Verdana"/>
          <w:b/>
        </w:rPr>
        <w:fldChar w:fldCharType="separate"/>
      </w:r>
      <w:bookmarkStart w:id="1" w:name="_GoBack"/>
      <w:r w:rsidR="00351D3E">
        <w:rPr>
          <w:rFonts w:ascii="Verdana" w:hAnsi="Verdana"/>
          <w:b/>
          <w:noProof/>
        </w:rPr>
        <w:t> </w:t>
      </w:r>
      <w:r w:rsidR="00351D3E">
        <w:rPr>
          <w:rFonts w:ascii="Verdana" w:hAnsi="Verdana"/>
          <w:b/>
          <w:noProof/>
        </w:rPr>
        <w:t> </w:t>
      </w:r>
      <w:r w:rsidR="00351D3E">
        <w:rPr>
          <w:rFonts w:ascii="Verdana" w:hAnsi="Verdana"/>
          <w:b/>
          <w:noProof/>
        </w:rPr>
        <w:t> </w:t>
      </w:r>
      <w:r w:rsidR="00351D3E">
        <w:rPr>
          <w:rFonts w:ascii="Verdana" w:hAnsi="Verdana"/>
          <w:b/>
          <w:noProof/>
        </w:rPr>
        <w:t> </w:t>
      </w:r>
      <w:r w:rsidR="00351D3E">
        <w:rPr>
          <w:rFonts w:ascii="Verdana" w:hAnsi="Verdana"/>
          <w:b/>
          <w:noProof/>
        </w:rPr>
        <w:t> </w:t>
      </w:r>
      <w:bookmarkEnd w:id="1"/>
      <w:r w:rsidR="00351D3E" w:rsidRPr="00A22F76">
        <w:rPr>
          <w:rFonts w:ascii="Verdana" w:hAnsi="Verdana"/>
          <w:b/>
        </w:rPr>
        <w:fldChar w:fldCharType="end"/>
      </w:r>
      <w:bookmarkEnd w:id="0"/>
      <w:r w:rsidR="00351D3E" w:rsidRPr="00E27B65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351D3E" w:rsidRPr="00E92DDE">
        <w:rPr>
          <w:rFonts w:ascii="Verdana" w:hAnsi="Verdana" w:cs="Arial"/>
          <w:color w:val="1F497D" w:themeColor="text2"/>
          <w:sz w:val="22"/>
          <w:szCs w:val="22"/>
        </w:rPr>
        <w:t>.</w:t>
      </w:r>
    </w:p>
    <w:p w14:paraId="261F6C45" w14:textId="77777777" w:rsidR="00DA5F06" w:rsidRDefault="00DA5F06" w:rsidP="00351D3E">
      <w:pPr>
        <w:spacing w:after="0"/>
        <w:ind w:right="19"/>
        <w:rPr>
          <w:rFonts w:ascii="Verdana" w:hAnsi="Verdana" w:cs="Arial"/>
          <w:b/>
          <w:color w:val="000000" w:themeColor="text1"/>
        </w:rPr>
      </w:pPr>
    </w:p>
    <w:p w14:paraId="05BF03A9" w14:textId="77777777" w:rsidR="00DA5F06" w:rsidRDefault="00DA5F06" w:rsidP="00DA5F06">
      <w:pPr>
        <w:spacing w:after="0"/>
        <w:ind w:right="19"/>
        <w:rPr>
          <w:rFonts w:ascii="Verdana" w:hAnsi="Verdana" w:cs="Arial"/>
          <w:b/>
          <w:color w:val="000000" w:themeColor="text1"/>
        </w:rPr>
      </w:pPr>
    </w:p>
    <w:p w14:paraId="3968399F" w14:textId="2A559781" w:rsidR="008C5521" w:rsidRPr="00DA5F06" w:rsidRDefault="00DA5F06" w:rsidP="00874504">
      <w:pPr>
        <w:spacing w:after="0"/>
        <w:ind w:right="19"/>
        <w:jc w:val="center"/>
        <w:rPr>
          <w:rFonts w:ascii="Verdana" w:hAnsi="Verdana" w:cs="Arial"/>
          <w:b/>
          <w:color w:val="000000" w:themeColor="text1"/>
        </w:rPr>
      </w:pPr>
      <w:r>
        <w:rPr>
          <w:rFonts w:ascii="Verdana" w:hAnsi="Verdana" w:cs="Arial"/>
          <w:b/>
          <w:color w:val="000000" w:themeColor="text1"/>
        </w:rPr>
        <w:t>NOTICE OF MOTION</w:t>
      </w:r>
    </w:p>
    <w:p w14:paraId="0BFC2118" w14:textId="77777777" w:rsidR="00DA5F06" w:rsidRDefault="00DA5F06" w:rsidP="00DA5F06">
      <w:pPr>
        <w:spacing w:after="0"/>
        <w:ind w:right="19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628E601F" w14:textId="77777777" w:rsidR="00DA5F06" w:rsidRPr="00DA5F06" w:rsidRDefault="00DA5F06" w:rsidP="00DA5F06">
      <w:pPr>
        <w:spacing w:after="0"/>
        <w:ind w:right="19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78B7E4A9" w14:textId="0FAA660F" w:rsidR="008C5521" w:rsidRPr="00B64FEA" w:rsidRDefault="008C5521" w:rsidP="00A632C7">
      <w:pPr>
        <w:spacing w:after="0" w:line="276" w:lineRule="auto"/>
        <w:ind w:right="14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 xml:space="preserve">THE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(Name of person/part</w:t>
      </w:r>
      <w:r w:rsidR="00FF139D" w:rsidRPr="00DA5F06">
        <w:rPr>
          <w:rFonts w:ascii="Verdana" w:hAnsi="Verdana" w:cs="Arial"/>
          <w:i/>
          <w:color w:val="000000" w:themeColor="text1"/>
          <w:sz w:val="22"/>
          <w:szCs w:val="22"/>
        </w:rPr>
        <w:t>y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 initiating the motion)</w:t>
      </w:r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Pr="00A632C7">
        <w:rPr>
          <w:rFonts w:ascii="Verdana" w:hAnsi="Verdana" w:cs="Arial"/>
          <w:b/>
          <w:caps/>
          <w:color w:val="000000" w:themeColor="text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A632C7">
        <w:rPr>
          <w:rFonts w:ascii="Verdana" w:hAnsi="Verdana" w:cs="Arial"/>
          <w:b/>
          <w:caps/>
          <w:color w:val="000000" w:themeColor="text1"/>
          <w:sz w:val="22"/>
          <w:szCs w:val="22"/>
        </w:rPr>
        <w:instrText xml:space="preserve"> FORMTEXT </w:instrText>
      </w:r>
      <w:r w:rsidRPr="00A632C7">
        <w:rPr>
          <w:rFonts w:ascii="Verdana" w:hAnsi="Verdana" w:cs="Arial"/>
          <w:b/>
          <w:caps/>
          <w:color w:val="000000" w:themeColor="text1"/>
          <w:sz w:val="22"/>
          <w:szCs w:val="22"/>
        </w:rPr>
      </w:r>
      <w:r w:rsidRPr="00A632C7">
        <w:rPr>
          <w:rFonts w:ascii="Verdana" w:hAnsi="Verdana" w:cs="Arial"/>
          <w:b/>
          <w:caps/>
          <w:color w:val="000000" w:themeColor="text1"/>
          <w:sz w:val="22"/>
          <w:szCs w:val="22"/>
        </w:rPr>
        <w:fldChar w:fldCharType="separate"/>
      </w:r>
      <w:r w:rsidRPr="00A632C7">
        <w:rPr>
          <w:rFonts w:ascii="Verdana" w:hAnsi="Verdana" w:cs="Arial"/>
          <w:b/>
          <w:caps/>
          <w:noProof/>
          <w:color w:val="000000" w:themeColor="text1"/>
          <w:sz w:val="22"/>
          <w:szCs w:val="22"/>
        </w:rPr>
        <w:t> </w:t>
      </w:r>
      <w:r w:rsidRPr="00A632C7">
        <w:rPr>
          <w:rFonts w:ascii="Verdana" w:hAnsi="Verdana" w:cs="Arial"/>
          <w:b/>
          <w:caps/>
          <w:noProof/>
          <w:color w:val="000000" w:themeColor="text1"/>
          <w:sz w:val="22"/>
          <w:szCs w:val="22"/>
        </w:rPr>
        <w:t> </w:t>
      </w:r>
      <w:r w:rsidRPr="00A632C7">
        <w:rPr>
          <w:rFonts w:ascii="Verdana" w:hAnsi="Verdana" w:cs="Arial"/>
          <w:b/>
          <w:caps/>
          <w:noProof/>
          <w:color w:val="000000" w:themeColor="text1"/>
          <w:sz w:val="22"/>
          <w:szCs w:val="22"/>
        </w:rPr>
        <w:t> </w:t>
      </w:r>
      <w:r w:rsidRPr="00A632C7">
        <w:rPr>
          <w:rFonts w:ascii="Verdana" w:hAnsi="Verdana" w:cs="Arial"/>
          <w:b/>
          <w:caps/>
          <w:noProof/>
          <w:color w:val="000000" w:themeColor="text1"/>
          <w:sz w:val="22"/>
          <w:szCs w:val="22"/>
        </w:rPr>
        <w:t> </w:t>
      </w:r>
      <w:r w:rsidRPr="00A632C7">
        <w:rPr>
          <w:rFonts w:ascii="Verdana" w:hAnsi="Verdana" w:cs="Arial"/>
          <w:b/>
          <w:caps/>
          <w:noProof/>
          <w:color w:val="000000" w:themeColor="text1"/>
          <w:sz w:val="22"/>
          <w:szCs w:val="22"/>
        </w:rPr>
        <w:t> </w:t>
      </w:r>
      <w:r w:rsidRPr="00A632C7">
        <w:rPr>
          <w:rFonts w:ascii="Verdana" w:hAnsi="Verdana" w:cs="Arial"/>
          <w:b/>
          <w:caps/>
          <w:color w:val="000000" w:themeColor="text1"/>
          <w:sz w:val="22"/>
          <w:szCs w:val="22"/>
        </w:rPr>
        <w:fldChar w:fldCharType="end"/>
      </w:r>
      <w:bookmarkEnd w:id="2"/>
      <w:r w:rsidRPr="00DA5F06">
        <w:rPr>
          <w:rFonts w:ascii="Verdana" w:hAnsi="Verdana" w:cs="Arial"/>
          <w:b/>
          <w:color w:val="000000" w:themeColor="text1"/>
          <w:sz w:val="22"/>
          <w:szCs w:val="22"/>
        </w:rPr>
        <w:t xml:space="preserve"> WILL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make a motion to the Discipline Committee of the Ontario College of Pharmacists on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(</w:t>
      </w:r>
      <w:r w:rsidR="00B64FEA">
        <w:rPr>
          <w:rFonts w:ascii="Verdana" w:hAnsi="Verdana" w:cs="Arial"/>
          <w:i/>
          <w:color w:val="000000" w:themeColor="text1"/>
          <w:sz w:val="22"/>
          <w:szCs w:val="22"/>
        </w:rPr>
        <w:t xml:space="preserve">Day,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Date and Time)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DA5F06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DA5F06">
        <w:rPr>
          <w:rFonts w:ascii="Verdana" w:hAnsi="Verdana" w:cs="Arial"/>
          <w:color w:val="000000" w:themeColor="text1"/>
          <w:sz w:val="22"/>
          <w:szCs w:val="22"/>
        </w:rPr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3"/>
      <w:r w:rsidRPr="00DA5F06">
        <w:rPr>
          <w:rFonts w:ascii="Verdana" w:hAnsi="Verdana" w:cs="Arial"/>
          <w:color w:val="000000" w:themeColor="text1"/>
          <w:sz w:val="22"/>
          <w:szCs w:val="22"/>
        </w:rPr>
        <w:t>, or as soon after that time as the motion can be heard, at 483 Huron Street, Toronto, Ontario.</w:t>
      </w:r>
    </w:p>
    <w:p w14:paraId="41CC25E0" w14:textId="77777777" w:rsidR="008C5521" w:rsidRPr="00DA5F06" w:rsidRDefault="008C5521" w:rsidP="00FB5B0A">
      <w:pPr>
        <w:spacing w:after="0"/>
        <w:ind w:right="19"/>
        <w:rPr>
          <w:rFonts w:ascii="Verdana" w:hAnsi="Verdana" w:cs="Arial"/>
          <w:color w:val="000000" w:themeColor="text1"/>
          <w:sz w:val="22"/>
          <w:szCs w:val="22"/>
        </w:rPr>
      </w:pPr>
    </w:p>
    <w:p w14:paraId="27EFB7E1" w14:textId="77777777" w:rsidR="00B15E96" w:rsidRPr="00DA5F06" w:rsidRDefault="00B15E96" w:rsidP="00FB5B0A">
      <w:pPr>
        <w:pStyle w:val="2Heding"/>
        <w:ind w:right="19"/>
        <w:rPr>
          <w:sz w:val="22"/>
          <w:szCs w:val="22"/>
        </w:rPr>
      </w:pPr>
    </w:p>
    <w:p w14:paraId="582F1584" w14:textId="77777777" w:rsidR="008C5521" w:rsidRPr="00DA5F06" w:rsidRDefault="008C5521" w:rsidP="00FB5B0A">
      <w:pPr>
        <w:pStyle w:val="2Heding"/>
        <w:ind w:right="19"/>
        <w:rPr>
          <w:sz w:val="22"/>
          <w:szCs w:val="22"/>
        </w:rPr>
      </w:pPr>
      <w:r w:rsidRPr="00DA5F06">
        <w:rPr>
          <w:sz w:val="22"/>
          <w:szCs w:val="22"/>
        </w:rPr>
        <w:t>THE PROPOSED METHOD OF HEARING THE MOTION IS:</w:t>
      </w:r>
    </w:p>
    <w:p w14:paraId="215954ED" w14:textId="77777777" w:rsidR="008C5521" w:rsidRPr="00DA5F06" w:rsidRDefault="008C5521" w:rsidP="00FB5B0A">
      <w:pPr>
        <w:spacing w:after="0"/>
        <w:ind w:right="19"/>
        <w:rPr>
          <w:rFonts w:ascii="Verdana" w:hAnsi="Verdana" w:cs="Arial"/>
          <w:color w:val="000000" w:themeColor="text1"/>
          <w:sz w:val="22"/>
          <w:szCs w:val="22"/>
        </w:rPr>
      </w:pPr>
    </w:p>
    <w:p w14:paraId="7B1BD81E" w14:textId="09DBF78C" w:rsidR="008C5521" w:rsidRPr="00DA5F06" w:rsidRDefault="008C5521" w:rsidP="00FB5B0A">
      <w:pPr>
        <w:spacing w:after="0"/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 </w:t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Check1"/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bookmarkEnd w:id="4"/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in person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  <w:t xml:space="preserve">          </w:t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in writing</w:t>
      </w:r>
    </w:p>
    <w:p w14:paraId="2B70C03C" w14:textId="77777777" w:rsidR="00B15E96" w:rsidRPr="00DA5F06" w:rsidRDefault="00B15E96" w:rsidP="00FB5B0A">
      <w:pPr>
        <w:pStyle w:val="2Heding"/>
        <w:ind w:right="19"/>
        <w:rPr>
          <w:sz w:val="22"/>
          <w:szCs w:val="22"/>
        </w:rPr>
      </w:pPr>
    </w:p>
    <w:p w14:paraId="5BFAEDDC" w14:textId="77777777" w:rsidR="00B15E96" w:rsidRPr="00DA5F06" w:rsidRDefault="00B15E96" w:rsidP="00FB5B0A">
      <w:pPr>
        <w:pStyle w:val="2Heding"/>
        <w:ind w:right="19"/>
        <w:rPr>
          <w:sz w:val="22"/>
          <w:szCs w:val="22"/>
        </w:rPr>
      </w:pPr>
    </w:p>
    <w:p w14:paraId="4F01FAAC" w14:textId="6BEC1BFF" w:rsidR="008C5521" w:rsidRPr="00DA5F06" w:rsidRDefault="00B15E96" w:rsidP="00FB5B0A">
      <w:pPr>
        <w:pStyle w:val="2Heding"/>
        <w:ind w:right="19"/>
        <w:rPr>
          <w:sz w:val="22"/>
          <w:szCs w:val="22"/>
        </w:rPr>
      </w:pPr>
      <w:r w:rsidRPr="00DA5F06">
        <w:rPr>
          <w:sz w:val="22"/>
          <w:szCs w:val="22"/>
        </w:rPr>
        <w:t>T</w:t>
      </w:r>
      <w:r w:rsidR="008C5521" w:rsidRPr="00DA5F06">
        <w:rPr>
          <w:sz w:val="22"/>
          <w:szCs w:val="22"/>
        </w:rPr>
        <w:t>HE ANTICIPATED AMOUNT OF TIME REQUIRED TO HEAR THE MOTION IS:</w:t>
      </w:r>
    </w:p>
    <w:p w14:paraId="19FA6810" w14:textId="2BAC7FF1" w:rsidR="008C5521" w:rsidRPr="00DA5F06" w:rsidRDefault="008C5521" w:rsidP="00FB5B0A">
      <w:pPr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br/>
        <w:t xml:space="preserve">  </w:t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30 minutes or less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half day </w:t>
      </w:r>
    </w:p>
    <w:p w14:paraId="3676DD8B" w14:textId="201EE862" w:rsidR="008C5521" w:rsidRPr="00DA5F06" w:rsidRDefault="008C5521" w:rsidP="00FB5B0A">
      <w:pPr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 </w:t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60 minutes or less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full day </w:t>
      </w:r>
    </w:p>
    <w:p w14:paraId="091DEC06" w14:textId="29BE6BCE" w:rsidR="008C5521" w:rsidRPr="00DA5F06" w:rsidRDefault="008C5521" w:rsidP="00FB5B0A">
      <w:pPr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 </w:t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60 to 90 minutes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16"/>
      <w:r w:rsidRPr="00DA5F06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DA5F06">
        <w:rPr>
          <w:rFonts w:ascii="Verdana" w:hAnsi="Verdana" w:cs="Arial"/>
          <w:color w:val="000000" w:themeColor="text1"/>
          <w:sz w:val="22"/>
          <w:szCs w:val="22"/>
        </w:rPr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5"/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days</w:t>
      </w:r>
    </w:p>
    <w:p w14:paraId="3F0B1093" w14:textId="20C43E5E" w:rsidR="008C5521" w:rsidRPr="00DA5F06" w:rsidRDefault="008C5521" w:rsidP="00FB5B0A">
      <w:pPr>
        <w:spacing w:after="0"/>
        <w:ind w:right="19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  </w:t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90 to 120 minutes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  <w:r w:rsidR="00884B2D"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84B2D">
        <w:rPr>
          <w:rFonts w:ascii="Verdana" w:hAnsi="Verdana" w:cs="Arial"/>
          <w:sz w:val="22"/>
          <w:szCs w:val="22"/>
        </w:rPr>
        <w:instrText xml:space="preserve"> FORMCHECKBOX </w:instrText>
      </w:r>
      <w:r w:rsidR="00FB7250">
        <w:rPr>
          <w:rFonts w:ascii="Verdana" w:hAnsi="Verdana" w:cs="Arial"/>
          <w:sz w:val="22"/>
          <w:szCs w:val="22"/>
        </w:rPr>
      </w:r>
      <w:r w:rsidR="00FB7250">
        <w:rPr>
          <w:rFonts w:ascii="Verdana" w:hAnsi="Verdana" w:cs="Arial"/>
          <w:sz w:val="22"/>
          <w:szCs w:val="22"/>
        </w:rPr>
        <w:fldChar w:fldCharType="separate"/>
      </w:r>
      <w:r w:rsidR="00884B2D">
        <w:rPr>
          <w:rFonts w:ascii="Verdana" w:hAnsi="Verdana" w:cs="Arial"/>
          <w:sz w:val="22"/>
          <w:szCs w:val="22"/>
        </w:rPr>
        <w:fldChar w:fldCharType="end"/>
      </w:r>
      <w:r w:rsidR="00884B2D" w:rsidRPr="00E27B65">
        <w:rPr>
          <w:rFonts w:ascii="Verdana" w:hAnsi="Verdana" w:cs="Arial"/>
          <w:sz w:val="22"/>
          <w:szCs w:val="22"/>
        </w:rPr>
        <w:t xml:space="preserve"> 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N/A (in writing)</w:t>
      </w:r>
      <w:r w:rsidRPr="00DA5F06">
        <w:rPr>
          <w:rFonts w:ascii="Verdana" w:hAnsi="Verdana" w:cs="Arial"/>
          <w:noProof/>
          <w:color w:val="000000" w:themeColor="text1"/>
          <w:sz w:val="22"/>
          <w:szCs w:val="22"/>
          <w:lang w:eastAsia="en-CA"/>
        </w:rPr>
        <w:t xml:space="preserve"> </w:t>
      </w:r>
    </w:p>
    <w:p w14:paraId="0DDFA0C1" w14:textId="77777777" w:rsidR="008C5521" w:rsidRPr="00DA5F06" w:rsidRDefault="008C5521" w:rsidP="00FB5B0A">
      <w:pPr>
        <w:spacing w:after="0"/>
        <w:ind w:right="19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4484043D" w14:textId="77777777" w:rsidR="00B15E96" w:rsidRPr="00DA5F06" w:rsidRDefault="00B15E96" w:rsidP="00FB5B0A">
      <w:pPr>
        <w:pStyle w:val="2Heding"/>
        <w:ind w:right="19"/>
        <w:rPr>
          <w:sz w:val="22"/>
          <w:szCs w:val="22"/>
        </w:rPr>
      </w:pPr>
    </w:p>
    <w:p w14:paraId="037A0213" w14:textId="77777777" w:rsidR="008C5521" w:rsidRPr="00DA5F06" w:rsidRDefault="008C5521" w:rsidP="00FB5B0A">
      <w:pPr>
        <w:pStyle w:val="2Heding"/>
        <w:ind w:right="19"/>
        <w:rPr>
          <w:sz w:val="22"/>
          <w:szCs w:val="22"/>
        </w:rPr>
      </w:pPr>
      <w:r w:rsidRPr="00DA5F06">
        <w:rPr>
          <w:sz w:val="22"/>
          <w:szCs w:val="22"/>
        </w:rPr>
        <w:t>THE MOTION IS FOR:</w:t>
      </w:r>
    </w:p>
    <w:p w14:paraId="7AAE5609" w14:textId="77777777" w:rsidR="008C5521" w:rsidRPr="00DA5F06" w:rsidRDefault="008C5521" w:rsidP="008C5521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(Set out, in separately numbered paragraphs, the precise relief sought)</w:t>
      </w:r>
    </w:p>
    <w:p w14:paraId="0D278DE2" w14:textId="77777777" w:rsidR="008C5521" w:rsidRPr="00DA5F06" w:rsidRDefault="008C5521" w:rsidP="008C5521">
      <w:pPr>
        <w:pStyle w:val="ListParagraph"/>
        <w:spacing w:after="0" w:line="240" w:lineRule="auto"/>
        <w:ind w:right="289"/>
        <w:rPr>
          <w:rFonts w:ascii="Verdana" w:hAnsi="Verdana" w:cs="Arial"/>
          <w:color w:val="000000" w:themeColor="text1"/>
        </w:rPr>
      </w:pPr>
    </w:p>
    <w:p w14:paraId="417ADF42" w14:textId="77777777" w:rsidR="008C5521" w:rsidRPr="00351D3E" w:rsidRDefault="008C5521" w:rsidP="00E828CA">
      <w:pPr>
        <w:pStyle w:val="ListParagraph"/>
        <w:numPr>
          <w:ilvl w:val="0"/>
          <w:numId w:val="8"/>
        </w:numPr>
        <w:tabs>
          <w:tab w:val="left" w:pos="2970"/>
        </w:tabs>
        <w:spacing w:after="240" w:line="240" w:lineRule="auto"/>
        <w:ind w:right="288"/>
        <w:contextualSpacing w:val="0"/>
        <w:rPr>
          <w:rFonts w:ascii="Verdana" w:hAnsi="Verdana" w:cs="Arial"/>
          <w:color w:val="000000" w:themeColor="text1"/>
        </w:rPr>
      </w:pPr>
      <w:r w:rsidRPr="00351D3E">
        <w:rPr>
          <w:rFonts w:ascii="Verdana" w:hAnsi="Verdana" w:cs="Arial"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1D3E">
        <w:rPr>
          <w:rFonts w:ascii="Verdana" w:hAnsi="Verdana" w:cs="Arial"/>
          <w:color w:val="000000" w:themeColor="text1"/>
        </w:rPr>
        <w:instrText xml:space="preserve"> FORMTEXT </w:instrText>
      </w:r>
      <w:r w:rsidRPr="00351D3E">
        <w:rPr>
          <w:rFonts w:ascii="Verdana" w:hAnsi="Verdana" w:cs="Arial"/>
          <w:color w:val="000000" w:themeColor="text1"/>
        </w:rPr>
      </w:r>
      <w:r w:rsidRPr="00351D3E">
        <w:rPr>
          <w:rFonts w:ascii="Verdana" w:hAnsi="Verdana" w:cs="Arial"/>
          <w:color w:val="000000" w:themeColor="text1"/>
        </w:rPr>
        <w:fldChar w:fldCharType="separate"/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 w:cs="Arial"/>
          <w:color w:val="000000" w:themeColor="text1"/>
        </w:rPr>
        <w:fldChar w:fldCharType="end"/>
      </w:r>
    </w:p>
    <w:p w14:paraId="21D3BDBF" w14:textId="77777777" w:rsidR="008C5521" w:rsidRPr="00DA5F06" w:rsidRDefault="008C5521" w:rsidP="008C5521">
      <w:pPr>
        <w:spacing w:after="0"/>
        <w:ind w:right="289"/>
        <w:rPr>
          <w:rFonts w:ascii="Verdana" w:hAnsi="Verdana" w:cs="Arial"/>
          <w:color w:val="000000" w:themeColor="text1"/>
          <w:sz w:val="22"/>
          <w:szCs w:val="22"/>
        </w:rPr>
      </w:pPr>
    </w:p>
    <w:p w14:paraId="17A3608B" w14:textId="77777777" w:rsidR="00B15E96" w:rsidRPr="00DA5F06" w:rsidRDefault="00B15E96" w:rsidP="008C5521">
      <w:pPr>
        <w:pStyle w:val="2Heding"/>
        <w:ind w:right="289"/>
        <w:rPr>
          <w:sz w:val="22"/>
          <w:szCs w:val="22"/>
        </w:rPr>
      </w:pPr>
    </w:p>
    <w:p w14:paraId="02194875" w14:textId="77777777" w:rsidR="008C5521" w:rsidRPr="00DA5F06" w:rsidRDefault="008C5521" w:rsidP="008C5521">
      <w:pPr>
        <w:pStyle w:val="2Heding"/>
        <w:ind w:right="289"/>
        <w:rPr>
          <w:sz w:val="22"/>
          <w:szCs w:val="22"/>
        </w:rPr>
      </w:pPr>
      <w:r w:rsidRPr="00DA5F06">
        <w:rPr>
          <w:sz w:val="22"/>
          <w:szCs w:val="22"/>
        </w:rPr>
        <w:t>THE GROUNDS FOR THE MOTION ARE:</w:t>
      </w:r>
    </w:p>
    <w:p w14:paraId="1EFD6F5F" w14:textId="77777777" w:rsidR="008C5521" w:rsidRPr="00DA5F06" w:rsidRDefault="008C5521" w:rsidP="008C5521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(Set out, in separately numbered paragraphs, each of the grounds to be argued, including a reference to any statutory provision or rule to be relied upon)</w:t>
      </w:r>
    </w:p>
    <w:p w14:paraId="7BA65232" w14:textId="77777777" w:rsidR="008C5521" w:rsidRPr="00DA5F06" w:rsidRDefault="008C5521" w:rsidP="008C5521">
      <w:pPr>
        <w:pStyle w:val="ListParagraph"/>
        <w:widowControl/>
        <w:spacing w:after="0" w:line="240" w:lineRule="auto"/>
        <w:ind w:right="289"/>
        <w:rPr>
          <w:rFonts w:ascii="Verdana" w:hAnsi="Verdana" w:cs="Arial"/>
          <w:color w:val="000000" w:themeColor="text1"/>
        </w:rPr>
      </w:pPr>
    </w:p>
    <w:p w14:paraId="36AC5255" w14:textId="77777777" w:rsidR="008C5521" w:rsidRPr="00351D3E" w:rsidRDefault="008C5521" w:rsidP="00E828CA">
      <w:pPr>
        <w:pStyle w:val="ListParagraph"/>
        <w:numPr>
          <w:ilvl w:val="0"/>
          <w:numId w:val="9"/>
        </w:numPr>
        <w:tabs>
          <w:tab w:val="left" w:pos="2970"/>
        </w:tabs>
        <w:spacing w:after="240" w:line="240" w:lineRule="auto"/>
        <w:ind w:right="288"/>
        <w:contextualSpacing w:val="0"/>
        <w:rPr>
          <w:rFonts w:ascii="Verdana" w:hAnsi="Verdana" w:cs="Arial"/>
          <w:color w:val="000000" w:themeColor="text1"/>
        </w:rPr>
      </w:pPr>
      <w:r w:rsidRPr="00351D3E">
        <w:rPr>
          <w:rFonts w:ascii="Verdana" w:hAnsi="Verdana" w:cs="Arial"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1D3E">
        <w:rPr>
          <w:rFonts w:ascii="Verdana" w:hAnsi="Verdana" w:cs="Arial"/>
          <w:color w:val="000000" w:themeColor="text1"/>
        </w:rPr>
        <w:instrText xml:space="preserve"> FORMTEXT </w:instrText>
      </w:r>
      <w:r w:rsidRPr="00351D3E">
        <w:rPr>
          <w:rFonts w:ascii="Verdana" w:hAnsi="Verdana" w:cs="Arial"/>
          <w:color w:val="000000" w:themeColor="text1"/>
        </w:rPr>
      </w:r>
      <w:r w:rsidRPr="00351D3E">
        <w:rPr>
          <w:rFonts w:ascii="Verdana" w:hAnsi="Verdana" w:cs="Arial"/>
          <w:color w:val="000000" w:themeColor="text1"/>
        </w:rPr>
        <w:fldChar w:fldCharType="separate"/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/>
          <w:noProof/>
          <w:color w:val="000000" w:themeColor="text1"/>
        </w:rPr>
        <w:t> </w:t>
      </w:r>
      <w:r w:rsidRPr="00351D3E">
        <w:rPr>
          <w:rFonts w:ascii="Verdana" w:hAnsi="Verdana" w:cs="Arial"/>
          <w:color w:val="000000" w:themeColor="text1"/>
        </w:rPr>
        <w:fldChar w:fldCharType="end"/>
      </w:r>
    </w:p>
    <w:p w14:paraId="0BDF5EA0" w14:textId="77777777" w:rsidR="008C5521" w:rsidRPr="00DA5F06" w:rsidRDefault="008C5521" w:rsidP="008C5521">
      <w:pPr>
        <w:spacing w:after="0"/>
        <w:ind w:right="289"/>
        <w:rPr>
          <w:rFonts w:ascii="Verdana" w:hAnsi="Verdana" w:cs="Arial"/>
          <w:color w:val="000000" w:themeColor="text1"/>
          <w:sz w:val="22"/>
          <w:szCs w:val="22"/>
        </w:rPr>
      </w:pPr>
    </w:p>
    <w:p w14:paraId="71BB79CD" w14:textId="77777777" w:rsidR="00B15E96" w:rsidRPr="00DA5F06" w:rsidRDefault="00B15E96" w:rsidP="008C5521">
      <w:pPr>
        <w:pStyle w:val="2Heding"/>
        <w:ind w:right="289"/>
        <w:rPr>
          <w:sz w:val="22"/>
          <w:szCs w:val="22"/>
        </w:rPr>
      </w:pPr>
    </w:p>
    <w:p w14:paraId="4433C067" w14:textId="77777777" w:rsidR="008C5521" w:rsidRPr="00DA5F06" w:rsidRDefault="008C5521" w:rsidP="008C5521">
      <w:pPr>
        <w:pStyle w:val="2Heding"/>
        <w:ind w:right="289"/>
        <w:rPr>
          <w:sz w:val="22"/>
          <w:szCs w:val="22"/>
        </w:rPr>
      </w:pPr>
      <w:r w:rsidRPr="00DA5F06">
        <w:rPr>
          <w:sz w:val="22"/>
          <w:szCs w:val="22"/>
        </w:rPr>
        <w:t>THE FOLLOWING DOCUMENTARY EVIDENCE WILL BE USED AT THE MOTION:</w:t>
      </w:r>
    </w:p>
    <w:p w14:paraId="10691985" w14:textId="77777777" w:rsidR="008C5521" w:rsidRPr="00DA5F06" w:rsidRDefault="008C5521" w:rsidP="008C5521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(List, in separately numbered paragraphs, any affidavit(s) and/or other documentary evidence to be relied upon)</w:t>
      </w:r>
    </w:p>
    <w:p w14:paraId="2B04BE96" w14:textId="77777777" w:rsidR="008C5521" w:rsidRPr="00DA5F06" w:rsidRDefault="008C5521" w:rsidP="008C5521">
      <w:pPr>
        <w:pStyle w:val="ListParagraph"/>
        <w:widowControl/>
        <w:spacing w:after="0" w:line="240" w:lineRule="auto"/>
        <w:ind w:right="289"/>
        <w:rPr>
          <w:rFonts w:ascii="Verdana" w:hAnsi="Verdana" w:cs="Arial"/>
          <w:color w:val="000000" w:themeColor="text1"/>
        </w:rPr>
      </w:pPr>
    </w:p>
    <w:p w14:paraId="70104DF7" w14:textId="2F112522" w:rsidR="008C5521" w:rsidRPr="00351D3E" w:rsidRDefault="008C5521" w:rsidP="00E828CA">
      <w:pPr>
        <w:pStyle w:val="ListParagraph"/>
        <w:numPr>
          <w:ilvl w:val="0"/>
          <w:numId w:val="10"/>
        </w:numPr>
        <w:tabs>
          <w:tab w:val="left" w:pos="2970"/>
        </w:tabs>
        <w:spacing w:after="240" w:line="240" w:lineRule="auto"/>
        <w:ind w:right="288"/>
        <w:contextualSpacing w:val="0"/>
        <w:rPr>
          <w:rFonts w:ascii="Verdana" w:hAnsi="Verdana"/>
        </w:rPr>
      </w:pPr>
      <w:r w:rsidRPr="00351D3E">
        <w:rPr>
          <w:rFonts w:ascii="Verdana" w:hAnsi="Verdana" w:cs="Arial"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1D3E">
        <w:rPr>
          <w:rFonts w:ascii="Verdana" w:hAnsi="Verdana" w:cs="Arial"/>
          <w:color w:val="000000" w:themeColor="text1"/>
        </w:rPr>
        <w:instrText xml:space="preserve"> FORMTEXT </w:instrText>
      </w:r>
      <w:r w:rsidRPr="00351D3E">
        <w:rPr>
          <w:rFonts w:ascii="Verdana" w:hAnsi="Verdana" w:cs="Arial"/>
          <w:color w:val="000000" w:themeColor="text1"/>
        </w:rPr>
      </w:r>
      <w:r w:rsidRPr="00351D3E">
        <w:rPr>
          <w:rFonts w:ascii="Verdana" w:hAnsi="Verdana" w:cs="Arial"/>
          <w:color w:val="000000" w:themeColor="text1"/>
        </w:rPr>
        <w:fldChar w:fldCharType="separate"/>
      </w:r>
      <w:r w:rsidR="00D12924" w:rsidRPr="00351D3E">
        <w:rPr>
          <w:rFonts w:ascii="Verdana" w:hAnsi="Verdana" w:cs="Arial"/>
          <w:color w:val="000000" w:themeColor="text1"/>
        </w:rPr>
        <w:t> </w:t>
      </w:r>
      <w:r w:rsidR="00D12924" w:rsidRPr="00351D3E">
        <w:rPr>
          <w:rFonts w:ascii="Verdana" w:hAnsi="Verdana" w:cs="Arial"/>
          <w:color w:val="000000" w:themeColor="text1"/>
        </w:rPr>
        <w:t> </w:t>
      </w:r>
      <w:r w:rsidR="00D12924" w:rsidRPr="00351D3E">
        <w:rPr>
          <w:rFonts w:ascii="Verdana" w:hAnsi="Verdana" w:cs="Arial"/>
          <w:color w:val="000000" w:themeColor="text1"/>
        </w:rPr>
        <w:t> </w:t>
      </w:r>
      <w:r w:rsidR="00D12924" w:rsidRPr="00351D3E">
        <w:rPr>
          <w:rFonts w:ascii="Verdana" w:hAnsi="Verdana" w:cs="Arial"/>
          <w:color w:val="000000" w:themeColor="text1"/>
        </w:rPr>
        <w:t> </w:t>
      </w:r>
      <w:r w:rsidR="00D12924" w:rsidRPr="00351D3E">
        <w:rPr>
          <w:rFonts w:ascii="Verdana" w:hAnsi="Verdana" w:cs="Arial"/>
          <w:color w:val="000000" w:themeColor="text1"/>
        </w:rPr>
        <w:t> </w:t>
      </w:r>
      <w:r w:rsidRPr="00351D3E">
        <w:rPr>
          <w:rFonts w:ascii="Verdana" w:hAnsi="Verdana"/>
        </w:rPr>
        <w:fldChar w:fldCharType="end"/>
      </w:r>
    </w:p>
    <w:p w14:paraId="3C8BF5E4" w14:textId="77777777" w:rsidR="008C5521" w:rsidRPr="00DA5F06" w:rsidRDefault="008C5521" w:rsidP="008C5521">
      <w:pPr>
        <w:spacing w:after="0"/>
        <w:ind w:right="289"/>
        <w:rPr>
          <w:rFonts w:ascii="Verdana" w:hAnsi="Verdana" w:cs="Arial"/>
          <w:color w:val="000000" w:themeColor="text1"/>
          <w:sz w:val="22"/>
          <w:szCs w:val="22"/>
        </w:rPr>
      </w:pPr>
    </w:p>
    <w:p w14:paraId="4BF4A5EA" w14:textId="77777777" w:rsidR="008C5521" w:rsidRPr="00DA5F06" w:rsidRDefault="008C5521" w:rsidP="008C5521">
      <w:pPr>
        <w:tabs>
          <w:tab w:val="left" w:pos="2970"/>
          <w:tab w:val="left" w:pos="5160"/>
        </w:tabs>
        <w:spacing w:line="244" w:lineRule="auto"/>
        <w:ind w:right="289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BA30C28" w14:textId="77777777" w:rsidR="00DA5F06" w:rsidRDefault="00DA5F06" w:rsidP="00DA5F06">
      <w:pPr>
        <w:spacing w:after="0"/>
        <w:ind w:right="-71"/>
        <w:rPr>
          <w:rFonts w:ascii="Verdana" w:hAnsi="Verdana" w:cs="Arial"/>
          <w:color w:val="000000" w:themeColor="text1"/>
          <w:sz w:val="22"/>
          <w:szCs w:val="22"/>
        </w:rPr>
      </w:pPr>
    </w:p>
    <w:p w14:paraId="30DF22F0" w14:textId="77777777" w:rsidR="00DA5F06" w:rsidRPr="00BB733D" w:rsidRDefault="00DA5F06" w:rsidP="00DA5F06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7B4C30CB" w14:textId="77777777" w:rsidR="00DA5F06" w:rsidRPr="00BB733D" w:rsidRDefault="00DA5F06" w:rsidP="00DA5F06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58"/>
        <w:gridCol w:w="5130"/>
      </w:tblGrid>
      <w:tr w:rsidR="00DA5F06" w14:paraId="5AB49A6A" w14:textId="77777777" w:rsidTr="00DA5F06">
        <w:trPr>
          <w:trHeight w:val="1187"/>
        </w:trPr>
        <w:tc>
          <w:tcPr>
            <w:tcW w:w="5058" w:type="dxa"/>
            <w:shd w:val="clear" w:color="auto" w:fill="auto"/>
          </w:tcPr>
          <w:p w14:paraId="342F474B" w14:textId="77777777" w:rsidR="00DA5F06" w:rsidRPr="00DA5F06" w:rsidRDefault="00DA5F06" w:rsidP="00DA5F06">
            <w:pPr>
              <w:ind w:right="289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Today’s Date: </w:t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  <w:u w:val="single"/>
              </w:rPr>
              <w:instrText xml:space="preserve"> FORMTEXT </w:instrText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  <w:u w:val="single"/>
              </w:rPr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  <w:u w:val="single"/>
              </w:rPr>
              <w:fldChar w:fldCharType="end"/>
            </w:r>
          </w:p>
          <w:p w14:paraId="09038A39" w14:textId="01A993D2" w:rsidR="00DA5F06" w:rsidRPr="00BB733D" w:rsidRDefault="00DA5F06" w:rsidP="00DA5F06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970"/>
              </w:tabs>
              <w:spacing w:line="244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10710AE1" w14:textId="77777777" w:rsidR="00DA5F06" w:rsidRDefault="00DA5F06" w:rsidP="00DA5F06">
            <w:pPr>
              <w:pStyle w:val="4Text"/>
              <w:ind w:right="289"/>
              <w:rPr>
                <w:i/>
                <w:color w:val="000000" w:themeColor="text1"/>
                <w:sz w:val="22"/>
                <w:szCs w:val="22"/>
              </w:rPr>
            </w:pPr>
            <w:r w:rsidRPr="00DA5F06">
              <w:rPr>
                <w:i/>
                <w:color w:val="000000" w:themeColor="text1"/>
                <w:sz w:val="22"/>
                <w:szCs w:val="22"/>
              </w:rPr>
              <w:t xml:space="preserve">Name, </w:t>
            </w:r>
          </w:p>
          <w:p w14:paraId="3141B0CD" w14:textId="77777777" w:rsidR="00DA5F06" w:rsidRDefault="00DA5F06" w:rsidP="00DA5F06">
            <w:pPr>
              <w:pStyle w:val="4Text"/>
              <w:ind w:right="289"/>
              <w:rPr>
                <w:i/>
                <w:color w:val="000000" w:themeColor="text1"/>
                <w:sz w:val="22"/>
                <w:szCs w:val="22"/>
              </w:rPr>
            </w:pPr>
            <w:r w:rsidRPr="00DA5F06">
              <w:rPr>
                <w:i/>
                <w:color w:val="000000" w:themeColor="text1"/>
                <w:sz w:val="22"/>
                <w:szCs w:val="22"/>
              </w:rPr>
              <w:t xml:space="preserve">Address, and </w:t>
            </w:r>
          </w:p>
          <w:p w14:paraId="6BB4B8E6" w14:textId="77777777" w:rsidR="00DA5F06" w:rsidRDefault="00DA5F06" w:rsidP="00DA5F06">
            <w:pPr>
              <w:pStyle w:val="4Text"/>
              <w:ind w:right="289"/>
              <w:rPr>
                <w:i/>
                <w:color w:val="000000" w:themeColor="text1"/>
                <w:sz w:val="22"/>
                <w:szCs w:val="22"/>
              </w:rPr>
            </w:pPr>
            <w:r w:rsidRPr="00DA5F06">
              <w:rPr>
                <w:i/>
                <w:color w:val="000000" w:themeColor="text1"/>
                <w:sz w:val="22"/>
                <w:szCs w:val="22"/>
              </w:rPr>
              <w:t xml:space="preserve">telephone number </w:t>
            </w:r>
          </w:p>
          <w:p w14:paraId="48731DD1" w14:textId="77777777" w:rsidR="00DA5F06" w:rsidRDefault="00DA5F06" w:rsidP="00DA5F06">
            <w:pPr>
              <w:pStyle w:val="4Text"/>
              <w:ind w:right="289"/>
              <w:rPr>
                <w:i/>
                <w:color w:val="000000" w:themeColor="text1"/>
                <w:sz w:val="22"/>
                <w:szCs w:val="22"/>
              </w:rPr>
            </w:pPr>
            <w:r w:rsidRPr="00DA5F06">
              <w:rPr>
                <w:i/>
                <w:color w:val="000000" w:themeColor="text1"/>
                <w:sz w:val="22"/>
                <w:szCs w:val="22"/>
              </w:rPr>
              <w:t xml:space="preserve">of the moving party or, if the moving </w:t>
            </w:r>
          </w:p>
          <w:p w14:paraId="0B00ADC4" w14:textId="77777777" w:rsidR="00DA5F06" w:rsidRDefault="00DA5F06" w:rsidP="00DA5F06">
            <w:pPr>
              <w:pStyle w:val="4Text"/>
              <w:ind w:right="289"/>
              <w:rPr>
                <w:i/>
                <w:color w:val="000000" w:themeColor="text1"/>
                <w:sz w:val="22"/>
                <w:szCs w:val="22"/>
              </w:rPr>
            </w:pPr>
            <w:r w:rsidRPr="00DA5F06">
              <w:rPr>
                <w:i/>
                <w:color w:val="000000" w:themeColor="text1"/>
                <w:sz w:val="22"/>
                <w:szCs w:val="22"/>
              </w:rPr>
              <w:t xml:space="preserve">party is represented, the moving </w:t>
            </w:r>
          </w:p>
          <w:p w14:paraId="02D52791" w14:textId="3416EEC1" w:rsidR="00DA5F06" w:rsidRPr="00DA5F06" w:rsidRDefault="00DA5F06" w:rsidP="00DA5F06">
            <w:pPr>
              <w:pStyle w:val="4Text"/>
              <w:ind w:right="289"/>
              <w:rPr>
                <w:color w:val="000000" w:themeColor="text1"/>
                <w:sz w:val="22"/>
                <w:szCs w:val="22"/>
              </w:rPr>
            </w:pPr>
            <w:r w:rsidRPr="00DA5F06">
              <w:rPr>
                <w:i/>
                <w:color w:val="000000" w:themeColor="text1"/>
                <w:sz w:val="22"/>
                <w:szCs w:val="22"/>
              </w:rPr>
              <w:t>party’s representative</w:t>
            </w:r>
            <w:r w:rsidRPr="00DA5F06">
              <w:rPr>
                <w:color w:val="000000" w:themeColor="text1"/>
                <w:sz w:val="22"/>
                <w:szCs w:val="22"/>
              </w:rPr>
              <w:t>:</w:t>
            </w:r>
            <w:r w:rsidRPr="00DA5F06">
              <w:rPr>
                <w:color w:val="000000" w:themeColor="text1"/>
                <w:sz w:val="22"/>
                <w:szCs w:val="22"/>
              </w:rPr>
              <w:br/>
            </w:r>
          </w:p>
          <w:p w14:paraId="465BA2D1" w14:textId="4E8CC687" w:rsidR="00DA5F06" w:rsidRPr="00DA5F06" w:rsidRDefault="00DA5F06" w:rsidP="00D12924">
            <w:pPr>
              <w:ind w:right="289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</w:rPr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</w:rPr>
              <w:fldChar w:fldCharType="separate"/>
            </w:r>
            <w:r w:rsidR="00D1292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 </w:t>
            </w:r>
            <w:r w:rsidR="00D1292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 </w:t>
            </w:r>
            <w:r w:rsidR="00D1292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 </w:t>
            </w:r>
            <w:r w:rsidR="00D1292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 </w:t>
            </w:r>
            <w:r w:rsidR="00D1292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 </w:t>
            </w:r>
            <w:r w:rsidRPr="00DA5F06">
              <w:rPr>
                <w:rFonts w:ascii="Verdana" w:hAnsi="Verdana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771423F6" w14:textId="77777777" w:rsidR="00DA5F06" w:rsidRPr="00BB733D" w:rsidRDefault="00DA5F06" w:rsidP="00DA5F06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162" w:right="-71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5D94ACB2" w14:textId="2D987200" w:rsidR="00DA5F06" w:rsidRPr="00BB733D" w:rsidRDefault="00DA5F06" w:rsidP="00DA5F06">
      <w:pPr>
        <w:spacing w:after="0"/>
        <w:ind w:right="19"/>
        <w:rPr>
          <w:rFonts w:ascii="Verdana" w:eastAsia="Arial" w:hAnsi="Verdana" w:cs="Arial"/>
          <w:bCs/>
          <w:color w:val="000000" w:themeColor="text1"/>
          <w:spacing w:val="-1"/>
          <w:sz w:val="22"/>
          <w:szCs w:val="22"/>
        </w:rPr>
      </w:pPr>
    </w:p>
    <w:p w14:paraId="55FBD78D" w14:textId="77777777" w:rsidR="00DA5F06" w:rsidRDefault="00DA5F06" w:rsidP="00DA5F06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t xml:space="preserve">TO </w:t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(Name, </w:t>
      </w:r>
      <w:r>
        <w:rPr>
          <w:rFonts w:ascii="Verdana" w:hAnsi="Verdana" w:cs="Arial"/>
          <w:i/>
          <w:color w:val="000000" w:themeColor="text1"/>
          <w:sz w:val="22"/>
          <w:szCs w:val="22"/>
        </w:rPr>
        <w:br/>
      </w: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Address, and </w:t>
      </w:r>
    </w:p>
    <w:p w14:paraId="5C2009F9" w14:textId="77777777" w:rsidR="00DA5F06" w:rsidRDefault="00DA5F06" w:rsidP="00DA5F06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telephone number </w:t>
      </w:r>
    </w:p>
    <w:p w14:paraId="23CF0BF6" w14:textId="77777777" w:rsidR="00DA5F06" w:rsidRDefault="00DA5F06" w:rsidP="00DA5F06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of the responding party or, if the </w:t>
      </w:r>
    </w:p>
    <w:p w14:paraId="07E6647E" w14:textId="77777777" w:rsidR="00DA5F06" w:rsidRDefault="00DA5F06" w:rsidP="00DA5F06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 xml:space="preserve">responding party is represented, </w:t>
      </w:r>
    </w:p>
    <w:p w14:paraId="37358290" w14:textId="2CA9FD8E" w:rsidR="00DA5F06" w:rsidRPr="00DA5F06" w:rsidRDefault="00DA5F06" w:rsidP="00DA5F06">
      <w:pPr>
        <w:spacing w:after="0"/>
        <w:ind w:right="289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i/>
          <w:color w:val="000000" w:themeColor="text1"/>
          <w:sz w:val="22"/>
          <w:szCs w:val="22"/>
        </w:rPr>
        <w:t>the responding party’s representative)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>: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br/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tab/>
      </w:r>
    </w:p>
    <w:p w14:paraId="3D81F125" w14:textId="6CAB2FBB" w:rsidR="00BF327A" w:rsidRPr="00DA5F06" w:rsidRDefault="00BF327A" w:rsidP="00D12924">
      <w:pPr>
        <w:spacing w:after="0"/>
        <w:ind w:right="289"/>
        <w:rPr>
          <w:rFonts w:ascii="Verdana" w:hAnsi="Verdana" w:cs="Arial"/>
          <w:color w:val="000000" w:themeColor="text1"/>
          <w:sz w:val="22"/>
          <w:szCs w:val="22"/>
        </w:rPr>
      </w:pP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DA5F06">
        <w:rPr>
          <w:rFonts w:ascii="Verdana" w:hAnsi="Verdana" w:cs="Arial"/>
          <w:color w:val="000000" w:themeColor="text1"/>
          <w:sz w:val="22"/>
          <w:szCs w:val="22"/>
        </w:rPr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D12924">
        <w:rPr>
          <w:rFonts w:ascii="Verdana" w:hAnsi="Verdana" w:cs="Arial"/>
          <w:color w:val="000000" w:themeColor="text1"/>
          <w:sz w:val="22"/>
          <w:szCs w:val="22"/>
        </w:rPr>
        <w:t> </w:t>
      </w:r>
      <w:r w:rsidR="00D12924">
        <w:rPr>
          <w:rFonts w:ascii="Verdana" w:hAnsi="Verdana" w:cs="Arial"/>
          <w:color w:val="000000" w:themeColor="text1"/>
          <w:sz w:val="22"/>
          <w:szCs w:val="22"/>
        </w:rPr>
        <w:t> </w:t>
      </w:r>
      <w:r w:rsidR="00D12924">
        <w:rPr>
          <w:rFonts w:ascii="Verdana" w:hAnsi="Verdana" w:cs="Arial"/>
          <w:color w:val="000000" w:themeColor="text1"/>
          <w:sz w:val="22"/>
          <w:szCs w:val="22"/>
        </w:rPr>
        <w:t> </w:t>
      </w:r>
      <w:r w:rsidR="00D12924">
        <w:rPr>
          <w:rFonts w:ascii="Verdana" w:hAnsi="Verdana" w:cs="Arial"/>
          <w:color w:val="000000" w:themeColor="text1"/>
          <w:sz w:val="22"/>
          <w:szCs w:val="22"/>
        </w:rPr>
        <w:t> </w:t>
      </w:r>
      <w:r w:rsidR="00D12924">
        <w:rPr>
          <w:rFonts w:ascii="Verdana" w:hAnsi="Verdana" w:cs="Arial"/>
          <w:color w:val="000000" w:themeColor="text1"/>
          <w:sz w:val="22"/>
          <w:szCs w:val="22"/>
        </w:rPr>
        <w:t> </w:t>
      </w:r>
      <w:r w:rsidRPr="00DA5F06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2BB220DA" w14:textId="77777777" w:rsidR="00DA5F06" w:rsidRPr="00916BFD" w:rsidRDefault="00DA5F06" w:rsidP="00DA5F06">
      <w:pPr>
        <w:tabs>
          <w:tab w:val="left" w:pos="2970"/>
          <w:tab w:val="left" w:pos="5160"/>
        </w:tabs>
        <w:spacing w:line="244" w:lineRule="auto"/>
        <w:ind w:left="5160" w:right="-71" w:hanging="504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47AB9A5" w14:textId="2D4135CA" w:rsidR="00B06892" w:rsidRPr="00B15E96" w:rsidRDefault="00B06892" w:rsidP="00A872B1">
      <w:pPr>
        <w:tabs>
          <w:tab w:val="left" w:pos="2970"/>
          <w:tab w:val="left" w:pos="5160"/>
        </w:tabs>
        <w:spacing w:line="244" w:lineRule="auto"/>
        <w:ind w:left="5160" w:hanging="504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sectPr w:rsidR="00B06892" w:rsidRPr="00B15E96" w:rsidSect="001C72D5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00" w:right="990" w:bottom="1170" w:left="11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7F24" w14:textId="77777777" w:rsidR="00D12924" w:rsidRDefault="00D12924" w:rsidP="00277607">
      <w:pPr>
        <w:spacing w:after="0"/>
      </w:pPr>
      <w:r>
        <w:separator/>
      </w:r>
    </w:p>
  </w:endnote>
  <w:endnote w:type="continuationSeparator" w:id="0">
    <w:p w14:paraId="39E26938" w14:textId="77777777" w:rsidR="00D12924" w:rsidRDefault="00D12924" w:rsidP="00277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01F1" w14:textId="77777777" w:rsidR="00D12924" w:rsidRDefault="00D12924" w:rsidP="00D12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2F619" w14:textId="77777777" w:rsidR="00D12924" w:rsidRDefault="00D12924" w:rsidP="000F47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877C" w14:textId="77777777" w:rsidR="00D12924" w:rsidRDefault="00D12924" w:rsidP="00D12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2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64761A" w14:textId="77777777" w:rsidR="00D12924" w:rsidRDefault="00D12924" w:rsidP="000F4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F655" w14:textId="77777777" w:rsidR="00D12924" w:rsidRDefault="00D12924" w:rsidP="00277607">
      <w:pPr>
        <w:spacing w:after="0"/>
      </w:pPr>
      <w:r>
        <w:separator/>
      </w:r>
    </w:p>
  </w:footnote>
  <w:footnote w:type="continuationSeparator" w:id="0">
    <w:p w14:paraId="05398B1B" w14:textId="77777777" w:rsidR="00D12924" w:rsidRDefault="00D12924" w:rsidP="00277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860B" w14:textId="44D991D8" w:rsidR="00D12924" w:rsidRDefault="00FB7250">
    <w:pPr>
      <w:pStyle w:val="Header"/>
    </w:pPr>
    <w:r>
      <w:rPr>
        <w:noProof/>
        <w:lang w:eastAsia="en-US"/>
      </w:rPr>
      <w:pict w14:anchorId="69BCD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11.95pt;height:791.9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3D91F38E">
        <v:shape id="WordPictureWatermark2" o:spid="_x0000_s1026" type="#_x0000_t75" style="position:absolute;margin-left:0;margin-top:0;width:611.95pt;height:791.95pt;z-index:-251657216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FF99" w14:textId="0C09B827" w:rsidR="00D12924" w:rsidRDefault="00FB7250">
    <w:pPr>
      <w:pStyle w:val="Header"/>
    </w:pPr>
    <w:r>
      <w:rPr>
        <w:noProof/>
        <w:lang w:eastAsia="en-US"/>
      </w:rPr>
      <w:pict w14:anchorId="6BEA7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611.95pt;height:791.95pt;z-index:-251653120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697F70C3">
        <v:shape id="WordPictureWatermark3" o:spid="_x0000_s1027" type="#_x0000_t75" style="position:absolute;margin-left:0;margin-top:0;width:611.95pt;height:791.95pt;z-index:-251656192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6A7"/>
    <w:multiLevelType w:val="hybridMultilevel"/>
    <w:tmpl w:val="83165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D51"/>
    <w:multiLevelType w:val="hybridMultilevel"/>
    <w:tmpl w:val="8394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1411D"/>
    <w:multiLevelType w:val="hybridMultilevel"/>
    <w:tmpl w:val="7CD4738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85A48DF"/>
    <w:multiLevelType w:val="hybridMultilevel"/>
    <w:tmpl w:val="44D0324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B0E4B1D8">
      <w:start w:val="1"/>
      <w:numFmt w:val="decimal"/>
      <w:lvlText w:val="(%3)"/>
      <w:lvlJc w:val="left"/>
      <w:pPr>
        <w:ind w:left="315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D844BBD"/>
    <w:multiLevelType w:val="hybridMultilevel"/>
    <w:tmpl w:val="A0B4946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5ECA25CC"/>
    <w:multiLevelType w:val="hybridMultilevel"/>
    <w:tmpl w:val="83165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A6EB0"/>
    <w:multiLevelType w:val="hybridMultilevel"/>
    <w:tmpl w:val="42B81ED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D257628"/>
    <w:multiLevelType w:val="hybridMultilevel"/>
    <w:tmpl w:val="61347EBC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F9D3715"/>
    <w:multiLevelType w:val="hybridMultilevel"/>
    <w:tmpl w:val="4282EFD2"/>
    <w:lvl w:ilvl="0" w:tplc="0CA2DD22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CAC0DDE6">
      <w:start w:val="1"/>
      <w:numFmt w:val="bullet"/>
      <w:lvlText w:val="•"/>
      <w:lvlJc w:val="left"/>
      <w:rPr>
        <w:rFonts w:hint="default"/>
      </w:rPr>
    </w:lvl>
    <w:lvl w:ilvl="2" w:tplc="77F462DC">
      <w:start w:val="1"/>
      <w:numFmt w:val="bullet"/>
      <w:lvlText w:val="•"/>
      <w:lvlJc w:val="left"/>
      <w:rPr>
        <w:rFonts w:hint="default"/>
      </w:rPr>
    </w:lvl>
    <w:lvl w:ilvl="3" w:tplc="115C488C">
      <w:start w:val="1"/>
      <w:numFmt w:val="bullet"/>
      <w:lvlText w:val="•"/>
      <w:lvlJc w:val="left"/>
      <w:rPr>
        <w:rFonts w:hint="default"/>
      </w:rPr>
    </w:lvl>
    <w:lvl w:ilvl="4" w:tplc="A106DA38">
      <w:start w:val="1"/>
      <w:numFmt w:val="bullet"/>
      <w:lvlText w:val="•"/>
      <w:lvlJc w:val="left"/>
      <w:rPr>
        <w:rFonts w:hint="default"/>
      </w:rPr>
    </w:lvl>
    <w:lvl w:ilvl="5" w:tplc="2836150A">
      <w:start w:val="1"/>
      <w:numFmt w:val="bullet"/>
      <w:lvlText w:val="•"/>
      <w:lvlJc w:val="left"/>
      <w:rPr>
        <w:rFonts w:hint="default"/>
      </w:rPr>
    </w:lvl>
    <w:lvl w:ilvl="6" w:tplc="A52ACB12">
      <w:start w:val="1"/>
      <w:numFmt w:val="bullet"/>
      <w:lvlText w:val="•"/>
      <w:lvlJc w:val="left"/>
      <w:rPr>
        <w:rFonts w:hint="default"/>
      </w:rPr>
    </w:lvl>
    <w:lvl w:ilvl="7" w:tplc="18D04AC6">
      <w:start w:val="1"/>
      <w:numFmt w:val="bullet"/>
      <w:lvlText w:val="•"/>
      <w:lvlJc w:val="left"/>
      <w:rPr>
        <w:rFonts w:hint="default"/>
      </w:rPr>
    </w:lvl>
    <w:lvl w:ilvl="8" w:tplc="F332907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FC32400"/>
    <w:multiLevelType w:val="hybridMultilevel"/>
    <w:tmpl w:val="085045E4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cumentProtection w:edit="forms" w:enforcement="1" w:cryptProviderType="rsaFull" w:cryptAlgorithmClass="hash" w:cryptAlgorithmType="typeAny" w:cryptAlgorithmSid="4" w:cryptSpinCount="100000" w:hash="ElOr8qSaGmxCov5pfDmio6gEFJQ=" w:salt="ke4tKPajx3jvs5NY+iw2+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07"/>
    <w:rsid w:val="00002666"/>
    <w:rsid w:val="00014DF5"/>
    <w:rsid w:val="000F4733"/>
    <w:rsid w:val="001279B1"/>
    <w:rsid w:val="00145413"/>
    <w:rsid w:val="001A1CDD"/>
    <w:rsid w:val="001C72D5"/>
    <w:rsid w:val="001D17F9"/>
    <w:rsid w:val="001E154F"/>
    <w:rsid w:val="002013B4"/>
    <w:rsid w:val="00222F10"/>
    <w:rsid w:val="00277607"/>
    <w:rsid w:val="0030667F"/>
    <w:rsid w:val="003076E4"/>
    <w:rsid w:val="00334862"/>
    <w:rsid w:val="00351D3E"/>
    <w:rsid w:val="0035741F"/>
    <w:rsid w:val="00390C3C"/>
    <w:rsid w:val="00464896"/>
    <w:rsid w:val="004B1565"/>
    <w:rsid w:val="005D27DF"/>
    <w:rsid w:val="00741F1A"/>
    <w:rsid w:val="00751E91"/>
    <w:rsid w:val="0076756A"/>
    <w:rsid w:val="007C4530"/>
    <w:rsid w:val="007D2BC3"/>
    <w:rsid w:val="007E7F86"/>
    <w:rsid w:val="00837977"/>
    <w:rsid w:val="00874504"/>
    <w:rsid w:val="00884B2D"/>
    <w:rsid w:val="008C5521"/>
    <w:rsid w:val="008D7BF7"/>
    <w:rsid w:val="00931399"/>
    <w:rsid w:val="00932AC6"/>
    <w:rsid w:val="00946ADA"/>
    <w:rsid w:val="009B36F0"/>
    <w:rsid w:val="009F60A5"/>
    <w:rsid w:val="00A632C7"/>
    <w:rsid w:val="00A67844"/>
    <w:rsid w:val="00A872B1"/>
    <w:rsid w:val="00B06892"/>
    <w:rsid w:val="00B15E96"/>
    <w:rsid w:val="00B32216"/>
    <w:rsid w:val="00B64FEA"/>
    <w:rsid w:val="00BE144B"/>
    <w:rsid w:val="00BF327A"/>
    <w:rsid w:val="00CF66B5"/>
    <w:rsid w:val="00D12924"/>
    <w:rsid w:val="00D15068"/>
    <w:rsid w:val="00DA5F06"/>
    <w:rsid w:val="00DE42EF"/>
    <w:rsid w:val="00E828CA"/>
    <w:rsid w:val="00E82F83"/>
    <w:rsid w:val="00E83BDE"/>
    <w:rsid w:val="00EE57A0"/>
    <w:rsid w:val="00EF0DC4"/>
    <w:rsid w:val="00F73F30"/>
    <w:rsid w:val="00FB5B0A"/>
    <w:rsid w:val="00FB7250"/>
    <w:rsid w:val="00FD76D1"/>
    <w:rsid w:val="00FF13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834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2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464896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0000" w:themeColor="text1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D15068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D15068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paragraph" w:customStyle="1" w:styleId="4Text">
    <w:name w:val="4_Text"/>
    <w:basedOn w:val="Normal"/>
    <w:qFormat/>
    <w:rsid w:val="008C5521"/>
    <w:pPr>
      <w:tabs>
        <w:tab w:val="left" w:pos="2970"/>
      </w:tabs>
      <w:spacing w:after="0"/>
    </w:pPr>
    <w:rPr>
      <w:rFonts w:ascii="Verdana" w:hAnsi="Verdana" w:cs="Arial"/>
      <w:sz w:val="20"/>
      <w:szCs w:val="20"/>
    </w:rPr>
  </w:style>
  <w:style w:type="table" w:styleId="TableGrid">
    <w:name w:val="Table Grid"/>
    <w:basedOn w:val="TableNormal"/>
    <w:uiPriority w:val="59"/>
    <w:rsid w:val="00DA5F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2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464896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0000" w:themeColor="text1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D15068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D15068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paragraph" w:customStyle="1" w:styleId="4Text">
    <w:name w:val="4_Text"/>
    <w:basedOn w:val="Normal"/>
    <w:qFormat/>
    <w:rsid w:val="008C5521"/>
    <w:pPr>
      <w:tabs>
        <w:tab w:val="left" w:pos="2970"/>
      </w:tabs>
      <w:spacing w:after="0"/>
    </w:pPr>
    <w:rPr>
      <w:rFonts w:ascii="Verdana" w:hAnsi="Verdana" w:cs="Arial"/>
      <w:sz w:val="20"/>
      <w:szCs w:val="20"/>
    </w:rPr>
  </w:style>
  <w:style w:type="table" w:styleId="TableGrid">
    <w:name w:val="Table Grid"/>
    <w:basedOn w:val="TableNormal"/>
    <w:uiPriority w:val="59"/>
    <w:rsid w:val="00DA5F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85E0B-F724-4B47-8261-7F4A34F1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</dc:creator>
  <cp:lastModifiedBy>Genevieve Plummer</cp:lastModifiedBy>
  <cp:revision>5</cp:revision>
  <dcterms:created xsi:type="dcterms:W3CDTF">2015-01-22T20:02:00Z</dcterms:created>
  <dcterms:modified xsi:type="dcterms:W3CDTF">2015-01-22T20:08:00Z</dcterms:modified>
</cp:coreProperties>
</file>